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B8" w:rsidRPr="008767AD" w:rsidRDefault="008562B8" w:rsidP="008562B8">
      <w:pPr>
        <w:pStyle w:val="Title"/>
        <w:rPr>
          <w:rFonts w:cs="Arial"/>
          <w:bCs/>
          <w:sz w:val="20"/>
          <w:szCs w:val="20"/>
        </w:rPr>
      </w:pPr>
      <w:r w:rsidRPr="008767AD">
        <w:rPr>
          <w:rFonts w:cs="Arial"/>
          <w:bCs/>
          <w:sz w:val="20"/>
          <w:szCs w:val="20"/>
        </w:rPr>
        <w:t>2016 Jr. Ohio Model United Nations</w:t>
      </w:r>
    </w:p>
    <w:p w:rsidR="008562B8" w:rsidRDefault="008562B8" w:rsidP="008562B8">
      <w:pPr>
        <w:pStyle w:val="Subtitle"/>
        <w:pBdr>
          <w:bottom w:val="single" w:sz="4" w:space="1" w:color="auto"/>
        </w:pBdr>
        <w:rPr>
          <w:rFonts w:cs="Arial"/>
          <w:bCs/>
          <w:sz w:val="20"/>
          <w:szCs w:val="20"/>
        </w:rPr>
      </w:pPr>
      <w:r w:rsidRPr="008767AD">
        <w:rPr>
          <w:rFonts w:cs="Arial"/>
          <w:bCs/>
          <w:sz w:val="20"/>
          <w:szCs w:val="20"/>
        </w:rPr>
        <w:t xml:space="preserve">RESOLUTION # </w:t>
      </w:r>
    </w:p>
    <w:p w:rsidR="008562B8" w:rsidRPr="008767AD" w:rsidRDefault="008562B8" w:rsidP="008562B8">
      <w:pPr>
        <w:pStyle w:val="Subtitle"/>
        <w:pBdr>
          <w:bottom w:val="single" w:sz="4" w:space="1" w:color="auto"/>
        </w:pBdr>
        <w:rPr>
          <w:rFonts w:cs="Arial"/>
          <w:bCs/>
          <w:sz w:val="20"/>
          <w:szCs w:val="20"/>
        </w:rPr>
      </w:pPr>
    </w:p>
    <w:p w:rsidR="008562B8" w:rsidRPr="008767AD" w:rsidRDefault="008562B8" w:rsidP="008562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rsidR="008562B8" w:rsidRPr="008767AD" w:rsidRDefault="008562B8" w:rsidP="008562B8">
      <w:pPr>
        <w:rPr>
          <w:rFonts w:ascii="Arial" w:hAnsi="Arial" w:cs="Arial"/>
          <w:b/>
          <w:bCs/>
          <w:sz w:val="20"/>
          <w:szCs w:val="20"/>
        </w:rPr>
      </w:pPr>
      <w:r w:rsidRPr="008767AD">
        <w:rPr>
          <w:rFonts w:ascii="Arial" w:hAnsi="Arial" w:cs="Arial"/>
          <w:b/>
          <w:sz w:val="20"/>
          <w:szCs w:val="20"/>
        </w:rPr>
        <w:t>Nation:</w:t>
      </w:r>
      <w:r w:rsidRPr="008767AD">
        <w:rPr>
          <w:rFonts w:ascii="Arial" w:hAnsi="Arial" w:cs="Arial"/>
          <w:b/>
          <w:sz w:val="20"/>
          <w:szCs w:val="20"/>
        </w:rPr>
        <w:tab/>
      </w:r>
      <w:r>
        <w:rPr>
          <w:rFonts w:ascii="Arial" w:hAnsi="Arial" w:cs="Arial"/>
          <w:b/>
          <w:sz w:val="20"/>
          <w:szCs w:val="20"/>
        </w:rPr>
        <w:tab/>
      </w:r>
      <w:r>
        <w:rPr>
          <w:rFonts w:ascii="Arial" w:hAnsi="Arial" w:cs="Arial"/>
          <w:b/>
          <w:bCs/>
          <w:sz w:val="20"/>
          <w:szCs w:val="20"/>
        </w:rPr>
        <w:t>Togo</w:t>
      </w:r>
    </w:p>
    <w:p w:rsidR="008562B8" w:rsidRPr="008767AD" w:rsidRDefault="008562B8" w:rsidP="008562B8">
      <w:pPr>
        <w:rPr>
          <w:rFonts w:ascii="Arial" w:hAnsi="Arial" w:cs="Arial"/>
          <w:b/>
          <w:bCs/>
          <w:sz w:val="20"/>
          <w:szCs w:val="20"/>
        </w:rPr>
      </w:pPr>
      <w:r w:rsidRPr="008767AD">
        <w:rPr>
          <w:rFonts w:ascii="Arial" w:hAnsi="Arial" w:cs="Arial"/>
          <w:b/>
          <w:sz w:val="20"/>
          <w:szCs w:val="20"/>
        </w:rPr>
        <w:t>School:</w:t>
      </w:r>
      <w:r w:rsidRPr="008767AD">
        <w:rPr>
          <w:rFonts w:ascii="Arial" w:hAnsi="Arial" w:cs="Arial"/>
          <w:b/>
          <w:sz w:val="20"/>
          <w:szCs w:val="20"/>
        </w:rPr>
        <w:tab/>
      </w:r>
      <w:r>
        <w:rPr>
          <w:rFonts w:ascii="Arial" w:hAnsi="Arial" w:cs="Arial"/>
          <w:b/>
          <w:bCs/>
          <w:sz w:val="20"/>
          <w:szCs w:val="20"/>
        </w:rPr>
        <w:t>McPherson Middle School</w:t>
      </w:r>
    </w:p>
    <w:p w:rsidR="008562B8" w:rsidRPr="008767AD" w:rsidRDefault="008562B8" w:rsidP="008562B8">
      <w:pPr>
        <w:rPr>
          <w:rFonts w:ascii="Arial" w:hAnsi="Arial" w:cs="Arial"/>
          <w:b/>
          <w:bCs/>
          <w:sz w:val="20"/>
          <w:szCs w:val="20"/>
        </w:rPr>
      </w:pPr>
      <w:r w:rsidRPr="008767AD">
        <w:rPr>
          <w:rFonts w:ascii="Arial" w:hAnsi="Arial" w:cs="Arial"/>
          <w:b/>
          <w:sz w:val="20"/>
          <w:szCs w:val="20"/>
        </w:rPr>
        <w:t xml:space="preserve">Subject:  </w:t>
      </w:r>
      <w:r w:rsidRPr="008767AD">
        <w:rPr>
          <w:rFonts w:ascii="Arial" w:hAnsi="Arial" w:cs="Arial"/>
          <w:b/>
          <w:sz w:val="20"/>
          <w:szCs w:val="20"/>
        </w:rPr>
        <w:tab/>
      </w:r>
      <w:r>
        <w:rPr>
          <w:rFonts w:ascii="Arial" w:hAnsi="Arial" w:cs="Arial"/>
          <w:b/>
          <w:bCs/>
          <w:sz w:val="20"/>
          <w:szCs w:val="20"/>
        </w:rPr>
        <w:t>Preventing the spread of Lymphatic Filariasis</w:t>
      </w:r>
      <w:bookmarkStart w:id="0" w:name="_GoBack"/>
      <w:bookmarkEnd w:id="0"/>
    </w:p>
    <w:p w:rsidR="008562B8" w:rsidRPr="008767AD" w:rsidRDefault="008562B8" w:rsidP="008562B8">
      <w:pPr>
        <w:rPr>
          <w:rFonts w:ascii="Arial" w:hAnsi="Arial" w:cs="Arial"/>
          <w:sz w:val="20"/>
          <w:szCs w:val="20"/>
        </w:rPr>
      </w:pPr>
    </w:p>
    <w:p w:rsidR="008562B8" w:rsidRDefault="008562B8" w:rsidP="008562B8">
      <w:pPr>
        <w:rPr>
          <w:rFonts w:ascii="Arial" w:hAnsi="Arial" w:cs="Times New Roman"/>
          <w:color w:val="000000"/>
          <w:sz w:val="20"/>
          <w:szCs w:val="20"/>
        </w:rPr>
      </w:pPr>
    </w:p>
    <w:p w:rsidR="008562B8" w:rsidRDefault="008562B8" w:rsidP="008562B8">
      <w:pPr>
        <w:rPr>
          <w:rFonts w:ascii="Arial" w:hAnsi="Arial" w:cs="Times New Roman"/>
          <w:color w:val="000000"/>
          <w:sz w:val="20"/>
          <w:szCs w:val="20"/>
        </w:rPr>
      </w:pPr>
      <w:r>
        <w:rPr>
          <w:rFonts w:ascii="Arial" w:hAnsi="Arial" w:cs="Times New Roman"/>
          <w:color w:val="000000"/>
          <w:sz w:val="20"/>
          <w:szCs w:val="20"/>
        </w:rPr>
        <w:t xml:space="preserve">WHEREAS, Lymphatic </w:t>
      </w:r>
      <w:proofErr w:type="spellStart"/>
      <w:r>
        <w:rPr>
          <w:rFonts w:ascii="Arial" w:hAnsi="Arial" w:cs="Times New Roman"/>
          <w:color w:val="000000"/>
          <w:sz w:val="20"/>
          <w:szCs w:val="20"/>
        </w:rPr>
        <w:t>F</w:t>
      </w:r>
      <w:r w:rsidRPr="008562B8">
        <w:rPr>
          <w:rFonts w:ascii="Arial" w:hAnsi="Arial" w:cs="Times New Roman"/>
          <w:color w:val="000000"/>
          <w:sz w:val="20"/>
          <w:szCs w:val="20"/>
        </w:rPr>
        <w:t>ilariasis</w:t>
      </w:r>
      <w:proofErr w:type="spellEnd"/>
      <w:r w:rsidRPr="008562B8">
        <w:rPr>
          <w:rFonts w:ascii="Arial" w:hAnsi="Arial" w:cs="Times New Roman"/>
          <w:color w:val="000000"/>
          <w:sz w:val="20"/>
          <w:szCs w:val="20"/>
        </w:rPr>
        <w:t xml:space="preserve"> is a crippling disease that affects 69% of the citizens of Togo and 120 million people around the world, and</w:t>
      </w:r>
    </w:p>
    <w:p w:rsidR="008562B8" w:rsidRPr="008562B8" w:rsidRDefault="008562B8" w:rsidP="008562B8">
      <w:pPr>
        <w:rPr>
          <w:rFonts w:ascii="Times" w:hAnsi="Times" w:cs="Times New Roman"/>
          <w:sz w:val="20"/>
          <w:szCs w:val="20"/>
        </w:rPr>
      </w:pP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rPr>
        <w:t>WHEREAS, it can take eight to ten years to take hold and once symptoms emerge, it can leave people permanently and disfigured in its wake, and</w:t>
      </w:r>
    </w:p>
    <w:p w:rsidR="008562B8" w:rsidRPr="008562B8" w:rsidRDefault="008562B8" w:rsidP="008562B8">
      <w:pPr>
        <w:rPr>
          <w:rFonts w:ascii="Times" w:eastAsia="Times New Roman" w:hAnsi="Times" w:cs="Times New Roman"/>
          <w:sz w:val="20"/>
          <w:szCs w:val="20"/>
        </w:rPr>
      </w:pPr>
    </w:p>
    <w:p w:rsidR="008562B8" w:rsidRDefault="008562B8" w:rsidP="008562B8">
      <w:pPr>
        <w:rPr>
          <w:rFonts w:ascii="Arial" w:hAnsi="Arial" w:cs="Times New Roman"/>
          <w:color w:val="000000"/>
          <w:sz w:val="20"/>
          <w:szCs w:val="20"/>
        </w:rPr>
      </w:pPr>
      <w:r w:rsidRPr="008562B8">
        <w:rPr>
          <w:rFonts w:ascii="Arial" w:hAnsi="Arial" w:cs="Times New Roman"/>
          <w:color w:val="000000"/>
          <w:sz w:val="20"/>
          <w:szCs w:val="20"/>
        </w:rPr>
        <w:t xml:space="preserve">WHEREAS, </w:t>
      </w:r>
      <w:proofErr w:type="gramStart"/>
      <w:r w:rsidRPr="008562B8">
        <w:rPr>
          <w:rFonts w:ascii="Arial" w:hAnsi="Arial" w:cs="Times New Roman"/>
          <w:color w:val="000000"/>
          <w:sz w:val="20"/>
          <w:szCs w:val="20"/>
        </w:rPr>
        <w:t>In</w:t>
      </w:r>
      <w:proofErr w:type="gramEnd"/>
      <w:r w:rsidRPr="008562B8">
        <w:rPr>
          <w:rFonts w:ascii="Arial" w:hAnsi="Arial" w:cs="Times New Roman"/>
          <w:color w:val="000000"/>
          <w:sz w:val="20"/>
          <w:szCs w:val="20"/>
        </w:rPr>
        <w:t xml:space="preserve"> 1997, the World Health Assembly called for the elimination of Lymphatic </w:t>
      </w:r>
      <w:proofErr w:type="spellStart"/>
      <w:r w:rsidRPr="008562B8">
        <w:rPr>
          <w:rFonts w:ascii="Arial" w:hAnsi="Arial" w:cs="Times New Roman"/>
          <w:color w:val="000000"/>
          <w:sz w:val="20"/>
          <w:szCs w:val="20"/>
        </w:rPr>
        <w:t>Filariasis</w:t>
      </w:r>
      <w:proofErr w:type="spellEnd"/>
      <w:r w:rsidRPr="008562B8">
        <w:rPr>
          <w:rFonts w:ascii="Arial" w:hAnsi="Arial" w:cs="Times New Roman"/>
          <w:color w:val="000000"/>
          <w:sz w:val="20"/>
          <w:szCs w:val="20"/>
        </w:rPr>
        <w:t xml:space="preserve"> as a public health problem, and </w:t>
      </w:r>
    </w:p>
    <w:p w:rsidR="008562B8" w:rsidRPr="008562B8" w:rsidRDefault="008562B8" w:rsidP="008562B8">
      <w:pPr>
        <w:rPr>
          <w:rFonts w:ascii="Times" w:hAnsi="Times" w:cs="Times New Roman"/>
          <w:sz w:val="20"/>
          <w:szCs w:val="20"/>
        </w:rPr>
      </w:pP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rPr>
        <w:t xml:space="preserve">WHEREAS, </w:t>
      </w:r>
      <w:r w:rsidRPr="008562B8">
        <w:rPr>
          <w:rFonts w:ascii="Arial" w:hAnsi="Arial" w:cs="Times New Roman"/>
          <w:color w:val="000000"/>
          <w:sz w:val="20"/>
          <w:szCs w:val="20"/>
          <w:shd w:val="clear" w:color="auto" w:fill="FFFFFF"/>
        </w:rPr>
        <w:t xml:space="preserve">The National Program to Eliminate Lymphatic </w:t>
      </w:r>
      <w:proofErr w:type="spellStart"/>
      <w:r w:rsidRPr="008562B8">
        <w:rPr>
          <w:rFonts w:ascii="Arial" w:hAnsi="Arial" w:cs="Times New Roman"/>
          <w:color w:val="000000"/>
          <w:sz w:val="20"/>
          <w:szCs w:val="20"/>
          <w:shd w:val="clear" w:color="auto" w:fill="FFFFFF"/>
        </w:rPr>
        <w:t>Filariasis</w:t>
      </w:r>
      <w:proofErr w:type="spellEnd"/>
      <w:r w:rsidRPr="008562B8">
        <w:rPr>
          <w:rFonts w:ascii="Arial" w:hAnsi="Arial" w:cs="Times New Roman"/>
          <w:color w:val="000000"/>
          <w:sz w:val="20"/>
          <w:szCs w:val="20"/>
          <w:shd w:val="clear" w:color="auto" w:fill="FFFFFF"/>
        </w:rPr>
        <w:t xml:space="preserve"> (NPELF) was founded in 2000 and is one of the few LF (Lymphatic </w:t>
      </w:r>
      <w:proofErr w:type="spellStart"/>
      <w:r w:rsidRPr="008562B8">
        <w:rPr>
          <w:rFonts w:ascii="Arial" w:hAnsi="Arial" w:cs="Times New Roman"/>
          <w:color w:val="000000"/>
          <w:sz w:val="20"/>
          <w:szCs w:val="20"/>
          <w:shd w:val="clear" w:color="auto" w:fill="FFFFFF"/>
        </w:rPr>
        <w:t>Filariasis</w:t>
      </w:r>
      <w:proofErr w:type="spellEnd"/>
      <w:r w:rsidRPr="008562B8">
        <w:rPr>
          <w:rFonts w:ascii="Arial" w:hAnsi="Arial" w:cs="Times New Roman"/>
          <w:color w:val="000000"/>
          <w:sz w:val="20"/>
          <w:szCs w:val="20"/>
          <w:shd w:val="clear" w:color="auto" w:fill="FFFFFF"/>
        </w:rPr>
        <w:t>) programs that address the dual goals of the global elimination program on a national scale</w:t>
      </w:r>
      <w:r w:rsidRPr="008562B8">
        <w:rPr>
          <w:rFonts w:ascii="Arial" w:hAnsi="Arial" w:cs="Times New Roman"/>
          <w:color w:val="000000"/>
          <w:sz w:val="20"/>
          <w:szCs w:val="20"/>
        </w:rPr>
        <w:t>, and</w:t>
      </w: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rPr>
        <w:t>                                        </w:t>
      </w:r>
      <w:r w:rsidRPr="008562B8">
        <w:rPr>
          <w:rFonts w:ascii="Arial" w:hAnsi="Arial" w:cs="Times New Roman"/>
          <w:color w:val="000000"/>
          <w:sz w:val="20"/>
          <w:szCs w:val="20"/>
        </w:rPr>
        <w:tab/>
      </w: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rPr>
        <w:t xml:space="preserve">WHEREAS, </w:t>
      </w:r>
      <w:r w:rsidRPr="008562B8">
        <w:rPr>
          <w:rFonts w:ascii="Arial" w:hAnsi="Arial" w:cs="Times New Roman"/>
          <w:color w:val="000000"/>
          <w:sz w:val="20"/>
          <w:szCs w:val="20"/>
          <w:shd w:val="clear" w:color="auto" w:fill="FFFFFF"/>
        </w:rPr>
        <w:t>Filarial infection can cause a variety of clinical manifestations, including</w:t>
      </w:r>
    </w:p>
    <w:p w:rsidR="008562B8" w:rsidRDefault="008562B8" w:rsidP="008562B8">
      <w:pPr>
        <w:rPr>
          <w:rFonts w:ascii="Times" w:hAnsi="Times" w:cs="Times New Roman"/>
          <w:sz w:val="20"/>
          <w:szCs w:val="20"/>
        </w:rPr>
      </w:pPr>
      <w:proofErr w:type="gramStart"/>
      <w:r w:rsidRPr="008562B8">
        <w:rPr>
          <w:rFonts w:ascii="Arial" w:hAnsi="Arial" w:cs="Times New Roman"/>
          <w:color w:val="000000"/>
          <w:sz w:val="20"/>
          <w:szCs w:val="20"/>
          <w:shd w:val="clear" w:color="auto" w:fill="FFFFFF"/>
        </w:rPr>
        <w:t>lymphedema</w:t>
      </w:r>
      <w:proofErr w:type="gramEnd"/>
      <w:r w:rsidRPr="008562B8">
        <w:rPr>
          <w:rFonts w:ascii="Arial" w:hAnsi="Arial" w:cs="Times New Roman"/>
          <w:color w:val="000000"/>
          <w:sz w:val="20"/>
          <w:szCs w:val="20"/>
          <w:shd w:val="clear" w:color="auto" w:fill="FFFFFF"/>
        </w:rPr>
        <w:t xml:space="preserve"> of the limbs, genital disease (hydrocele, </w:t>
      </w:r>
      <w:proofErr w:type="spellStart"/>
      <w:r w:rsidRPr="008562B8">
        <w:rPr>
          <w:rFonts w:ascii="Arial" w:hAnsi="Arial" w:cs="Times New Roman"/>
          <w:color w:val="000000"/>
          <w:sz w:val="20"/>
          <w:szCs w:val="20"/>
          <w:shd w:val="clear" w:color="auto" w:fill="FFFFFF"/>
        </w:rPr>
        <w:t>chylocele</w:t>
      </w:r>
      <w:proofErr w:type="spellEnd"/>
      <w:r w:rsidRPr="008562B8">
        <w:rPr>
          <w:rFonts w:ascii="Arial" w:hAnsi="Arial" w:cs="Times New Roman"/>
          <w:color w:val="000000"/>
          <w:sz w:val="20"/>
          <w:szCs w:val="20"/>
          <w:shd w:val="clear" w:color="auto" w:fill="FFFFFF"/>
        </w:rPr>
        <w:t xml:space="preserve">, and swelling of the scrotum and  penis) and recurrent acute attacks, which are extremely painful and are accompanied by fever, </w:t>
      </w:r>
      <w:r w:rsidRPr="008562B8">
        <w:rPr>
          <w:rFonts w:ascii="Arial" w:hAnsi="Arial" w:cs="Times New Roman"/>
          <w:color w:val="000000"/>
          <w:sz w:val="20"/>
          <w:szCs w:val="20"/>
        </w:rPr>
        <w:t>and</w:t>
      </w:r>
    </w:p>
    <w:p w:rsidR="008562B8" w:rsidRDefault="008562B8" w:rsidP="008562B8">
      <w:pPr>
        <w:rPr>
          <w:rFonts w:ascii="Times" w:hAnsi="Times" w:cs="Times New Roman"/>
          <w:sz w:val="20"/>
          <w:szCs w:val="20"/>
        </w:rPr>
      </w:pP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rPr>
        <w:t xml:space="preserve">WHEREAS, </w:t>
      </w:r>
      <w:r w:rsidRPr="008562B8">
        <w:rPr>
          <w:rFonts w:ascii="Arial" w:hAnsi="Arial" w:cs="Times New Roman"/>
          <w:color w:val="000000"/>
          <w:sz w:val="20"/>
          <w:szCs w:val="20"/>
          <w:shd w:val="clear" w:color="auto" w:fill="FFFFFF"/>
        </w:rPr>
        <w:t>Togo became the first country in Africa to train physicians from all parts of the country in techniques to alleviate suffering from lymphedema, and stop progression of the disease in those already on their way towards elephantiasis, and</w:t>
      </w:r>
    </w:p>
    <w:p w:rsidR="008562B8" w:rsidRPr="008562B8" w:rsidRDefault="008562B8" w:rsidP="008562B8">
      <w:pPr>
        <w:rPr>
          <w:rFonts w:ascii="Times" w:eastAsia="Times New Roman" w:hAnsi="Times" w:cs="Times New Roman"/>
          <w:sz w:val="20"/>
          <w:szCs w:val="20"/>
        </w:rPr>
      </w:pP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shd w:val="clear" w:color="auto" w:fill="FFFFFF"/>
        </w:rPr>
        <w:t xml:space="preserve">WHEREAS Togo has embarked on a rapidly expanding series of annual drug distributions to interrupt transmission of lymphatic </w:t>
      </w:r>
      <w:proofErr w:type="spellStart"/>
      <w:r w:rsidRPr="008562B8">
        <w:rPr>
          <w:rFonts w:ascii="Arial" w:hAnsi="Arial" w:cs="Times New Roman"/>
          <w:color w:val="000000"/>
          <w:sz w:val="20"/>
          <w:szCs w:val="20"/>
          <w:shd w:val="clear" w:color="auto" w:fill="FFFFFF"/>
        </w:rPr>
        <w:t>filariasis</w:t>
      </w:r>
      <w:proofErr w:type="spellEnd"/>
      <w:r w:rsidRPr="008562B8">
        <w:rPr>
          <w:rFonts w:ascii="Arial" w:hAnsi="Arial" w:cs="Times New Roman"/>
          <w:color w:val="000000"/>
          <w:sz w:val="20"/>
          <w:szCs w:val="20"/>
          <w:shd w:val="clear" w:color="auto" w:fill="FFFFFF"/>
        </w:rPr>
        <w:t>, and</w:t>
      </w:r>
    </w:p>
    <w:p w:rsidR="008562B8" w:rsidRDefault="008562B8" w:rsidP="008562B8">
      <w:pPr>
        <w:rPr>
          <w:rFonts w:ascii="Arial" w:hAnsi="Arial" w:cs="Times New Roman"/>
          <w:color w:val="000000"/>
          <w:sz w:val="20"/>
          <w:szCs w:val="20"/>
        </w:rPr>
      </w:pPr>
    </w:p>
    <w:p w:rsidR="008562B8" w:rsidRPr="008562B8" w:rsidRDefault="008562B8" w:rsidP="008562B8">
      <w:pPr>
        <w:rPr>
          <w:rFonts w:ascii="Times" w:hAnsi="Times" w:cs="Times New Roman"/>
          <w:sz w:val="20"/>
          <w:szCs w:val="20"/>
        </w:rPr>
      </w:pPr>
      <w:r w:rsidRPr="008562B8">
        <w:rPr>
          <w:rFonts w:ascii="Arial" w:hAnsi="Arial" w:cs="Times New Roman"/>
          <w:color w:val="000000"/>
          <w:sz w:val="20"/>
          <w:szCs w:val="20"/>
        </w:rPr>
        <w:t xml:space="preserve">THEREFORE BE IT RESOLVED that the United Nations will build medical centers in the country of Togo and, in combination with the medical experts in Togo, will train doctors from the African Region in how to create and administer vaccines to treat LF. The United Nations and Togo will jointly head up the program that will: </w:t>
      </w:r>
    </w:p>
    <w:p w:rsidR="008562B8" w:rsidRPr="008562B8" w:rsidRDefault="008562B8" w:rsidP="008562B8">
      <w:pPr>
        <w:numPr>
          <w:ilvl w:val="0"/>
          <w:numId w:val="1"/>
        </w:numPr>
        <w:textAlignment w:val="baseline"/>
        <w:rPr>
          <w:rFonts w:ascii="Arial" w:hAnsi="Arial" w:cs="Times New Roman"/>
          <w:color w:val="000000"/>
          <w:sz w:val="20"/>
          <w:szCs w:val="20"/>
        </w:rPr>
      </w:pPr>
      <w:r w:rsidRPr="008562B8">
        <w:rPr>
          <w:rFonts w:ascii="Arial" w:hAnsi="Arial" w:cs="Times New Roman"/>
          <w:color w:val="000000"/>
          <w:sz w:val="20"/>
          <w:szCs w:val="20"/>
        </w:rPr>
        <w:t>Create two medical centers located in Togo to help train doctors to treat L</w:t>
      </w:r>
      <w:r w:rsidRPr="008562B8">
        <w:rPr>
          <w:rFonts w:ascii="Arial" w:hAnsi="Arial" w:cs="Times New Roman"/>
          <w:color w:val="000000"/>
          <w:sz w:val="20"/>
          <w:szCs w:val="20"/>
          <w:shd w:val="clear" w:color="auto" w:fill="FFFFFF"/>
        </w:rPr>
        <w:t xml:space="preserve">ymphatic </w:t>
      </w:r>
      <w:proofErr w:type="spellStart"/>
      <w:r w:rsidRPr="008562B8">
        <w:rPr>
          <w:rFonts w:ascii="Arial" w:hAnsi="Arial" w:cs="Times New Roman"/>
          <w:color w:val="000000"/>
          <w:sz w:val="20"/>
          <w:szCs w:val="20"/>
          <w:shd w:val="clear" w:color="auto" w:fill="FFFFFF"/>
        </w:rPr>
        <w:t>Filariasis</w:t>
      </w:r>
      <w:proofErr w:type="spellEnd"/>
      <w:r w:rsidRPr="008562B8">
        <w:rPr>
          <w:rFonts w:ascii="Arial" w:hAnsi="Arial" w:cs="Times New Roman"/>
          <w:color w:val="000000"/>
          <w:sz w:val="20"/>
          <w:szCs w:val="20"/>
          <w:shd w:val="clear" w:color="auto" w:fill="FFFFFF"/>
        </w:rPr>
        <w:t xml:space="preserve">. We will have one near the capital city, </w:t>
      </w:r>
      <w:proofErr w:type="spellStart"/>
      <w:r w:rsidRPr="008562B8">
        <w:rPr>
          <w:rFonts w:ascii="Arial" w:hAnsi="Arial" w:cs="Times New Roman"/>
          <w:color w:val="000000"/>
          <w:sz w:val="20"/>
          <w:szCs w:val="20"/>
        </w:rPr>
        <w:t>Lom</w:t>
      </w:r>
      <w:r w:rsidRPr="008562B8">
        <w:rPr>
          <w:rFonts w:ascii="Arial" w:hAnsi="Arial" w:cs="Times New Roman"/>
          <w:color w:val="222222"/>
          <w:sz w:val="20"/>
          <w:szCs w:val="20"/>
          <w:shd w:val="clear" w:color="auto" w:fill="FFFFFF"/>
        </w:rPr>
        <w:t>é</w:t>
      </w:r>
      <w:proofErr w:type="spellEnd"/>
      <w:r w:rsidRPr="008562B8">
        <w:rPr>
          <w:rFonts w:ascii="Arial" w:hAnsi="Arial" w:cs="Times New Roman"/>
          <w:color w:val="222222"/>
          <w:sz w:val="20"/>
          <w:szCs w:val="20"/>
          <w:shd w:val="clear" w:color="auto" w:fill="FFFFFF"/>
        </w:rPr>
        <w:t>, and one in the north Togo.</w:t>
      </w:r>
    </w:p>
    <w:p w:rsidR="008562B8" w:rsidRPr="008562B8" w:rsidRDefault="008562B8" w:rsidP="008562B8">
      <w:pPr>
        <w:numPr>
          <w:ilvl w:val="0"/>
          <w:numId w:val="1"/>
        </w:numPr>
        <w:textAlignment w:val="baseline"/>
        <w:rPr>
          <w:rFonts w:ascii="Arial" w:hAnsi="Arial" w:cs="Times New Roman"/>
          <w:color w:val="000000"/>
          <w:sz w:val="20"/>
          <w:szCs w:val="20"/>
        </w:rPr>
      </w:pPr>
      <w:r w:rsidRPr="008562B8">
        <w:rPr>
          <w:rFonts w:ascii="Arial" w:hAnsi="Arial" w:cs="Times New Roman"/>
          <w:color w:val="000000"/>
          <w:sz w:val="20"/>
          <w:szCs w:val="20"/>
        </w:rPr>
        <w:t xml:space="preserve">We want the main medical center to be near/in the capital city, </w:t>
      </w:r>
      <w:proofErr w:type="spellStart"/>
      <w:r w:rsidRPr="008562B8">
        <w:rPr>
          <w:rFonts w:ascii="Arial" w:hAnsi="Arial" w:cs="Times New Roman"/>
          <w:color w:val="000000"/>
          <w:sz w:val="20"/>
          <w:szCs w:val="20"/>
        </w:rPr>
        <w:t>Lom</w:t>
      </w:r>
      <w:r w:rsidRPr="008562B8">
        <w:rPr>
          <w:rFonts w:ascii="Arial" w:hAnsi="Arial" w:cs="Times New Roman"/>
          <w:color w:val="222222"/>
          <w:sz w:val="20"/>
          <w:szCs w:val="20"/>
          <w:shd w:val="clear" w:color="auto" w:fill="FFFFFF"/>
        </w:rPr>
        <w:t>é</w:t>
      </w:r>
      <w:proofErr w:type="spellEnd"/>
      <w:r w:rsidRPr="008562B8">
        <w:rPr>
          <w:rFonts w:ascii="Arial" w:hAnsi="Arial" w:cs="Times New Roman"/>
          <w:color w:val="222222"/>
          <w:sz w:val="20"/>
          <w:szCs w:val="20"/>
          <w:shd w:val="clear" w:color="auto" w:fill="FFFFFF"/>
        </w:rPr>
        <w:t xml:space="preserve">, so that it has easy distributions via airport, boats, and trains to go around to other parts of Togo and Africa. The capital of Togo is near the Gulf of Guinea, a Gulf that connects all the nations together that are close to the gulf and it has an easier way to get to other people in Africa that are near the Gulf of Guinea. </w:t>
      </w:r>
    </w:p>
    <w:p w:rsidR="008562B8" w:rsidRDefault="008562B8" w:rsidP="008562B8">
      <w:pPr>
        <w:numPr>
          <w:ilvl w:val="0"/>
          <w:numId w:val="1"/>
        </w:numPr>
        <w:textAlignment w:val="baseline"/>
        <w:rPr>
          <w:rFonts w:ascii="Arial" w:hAnsi="Arial" w:cs="Times New Roman"/>
          <w:color w:val="000000"/>
          <w:sz w:val="20"/>
          <w:szCs w:val="20"/>
        </w:rPr>
      </w:pPr>
      <w:r w:rsidRPr="008562B8">
        <w:rPr>
          <w:rFonts w:ascii="Arial" w:hAnsi="Arial" w:cs="Times New Roman"/>
          <w:color w:val="000000"/>
          <w:sz w:val="20"/>
          <w:szCs w:val="20"/>
        </w:rPr>
        <w:t>The northern medical center will be near surrounding countries allowing ac</w:t>
      </w:r>
      <w:r>
        <w:rPr>
          <w:rFonts w:ascii="Arial" w:hAnsi="Arial" w:cs="Times New Roman"/>
          <w:color w:val="000000"/>
          <w:sz w:val="20"/>
          <w:szCs w:val="20"/>
        </w:rPr>
        <w:t>cess to ship vaccines via land.</w:t>
      </w:r>
    </w:p>
    <w:p w:rsidR="008562B8" w:rsidRDefault="008562B8" w:rsidP="008562B8">
      <w:pPr>
        <w:numPr>
          <w:ilvl w:val="0"/>
          <w:numId w:val="1"/>
        </w:numPr>
        <w:textAlignment w:val="baseline"/>
        <w:rPr>
          <w:rFonts w:ascii="Arial" w:hAnsi="Arial" w:cs="Times New Roman"/>
          <w:color w:val="000000"/>
          <w:sz w:val="20"/>
          <w:szCs w:val="20"/>
        </w:rPr>
      </w:pPr>
      <w:r w:rsidRPr="008562B8">
        <w:rPr>
          <w:rFonts w:ascii="Arial" w:hAnsi="Arial" w:cs="Times New Roman"/>
          <w:color w:val="000000"/>
          <w:sz w:val="20"/>
          <w:szCs w:val="20"/>
        </w:rPr>
        <w:t>The United Nations will provide the funds for the clinics, trainers, and vaccines for one calendar year. After the first year, the operation of the clinic and training of the doctors will be the responsibility of Togo.</w:t>
      </w:r>
    </w:p>
    <w:p w:rsidR="008562B8" w:rsidRPr="008562B8" w:rsidRDefault="008562B8" w:rsidP="008562B8">
      <w:pPr>
        <w:numPr>
          <w:ilvl w:val="0"/>
          <w:numId w:val="1"/>
        </w:numPr>
        <w:textAlignment w:val="baseline"/>
        <w:rPr>
          <w:rFonts w:ascii="Arial" w:hAnsi="Arial" w:cs="Times New Roman"/>
          <w:color w:val="000000"/>
          <w:sz w:val="20"/>
          <w:szCs w:val="20"/>
        </w:rPr>
      </w:pPr>
      <w:r w:rsidRPr="008562B8">
        <w:rPr>
          <w:rFonts w:ascii="Arial" w:hAnsi="Arial" w:cs="Times New Roman"/>
          <w:color w:val="000000"/>
          <w:sz w:val="20"/>
          <w:szCs w:val="20"/>
        </w:rPr>
        <w:t xml:space="preserve">The medical centers would be open to any country </w:t>
      </w:r>
      <w:proofErr w:type="gramStart"/>
      <w:r w:rsidRPr="008562B8">
        <w:rPr>
          <w:rFonts w:ascii="Arial" w:hAnsi="Arial" w:cs="Times New Roman"/>
          <w:color w:val="000000"/>
          <w:sz w:val="20"/>
          <w:szCs w:val="20"/>
        </w:rPr>
        <w:t>who</w:t>
      </w:r>
      <w:proofErr w:type="gramEnd"/>
      <w:r w:rsidRPr="008562B8">
        <w:rPr>
          <w:rFonts w:ascii="Arial" w:hAnsi="Arial" w:cs="Times New Roman"/>
          <w:color w:val="000000"/>
          <w:sz w:val="20"/>
          <w:szCs w:val="20"/>
        </w:rPr>
        <w:t xml:space="preserve"> is willing to travel from a 500 mile radius to be treated by well-trained doctors to cure the fatal disease of Lymphatic </w:t>
      </w:r>
      <w:proofErr w:type="spellStart"/>
      <w:r w:rsidRPr="008562B8">
        <w:rPr>
          <w:rFonts w:ascii="Arial" w:hAnsi="Arial" w:cs="Times New Roman"/>
          <w:color w:val="000000"/>
          <w:sz w:val="20"/>
          <w:szCs w:val="20"/>
        </w:rPr>
        <w:t>Filariasis</w:t>
      </w:r>
      <w:proofErr w:type="spellEnd"/>
      <w:r w:rsidRPr="008562B8">
        <w:rPr>
          <w:rFonts w:ascii="Arial" w:hAnsi="Arial" w:cs="Times New Roman"/>
          <w:color w:val="000000"/>
          <w:sz w:val="20"/>
          <w:szCs w:val="20"/>
        </w:rPr>
        <w:t>.</w:t>
      </w:r>
    </w:p>
    <w:p w:rsidR="008562B8" w:rsidRPr="008562B8" w:rsidRDefault="008562B8" w:rsidP="008562B8">
      <w:pPr>
        <w:rPr>
          <w:rFonts w:ascii="Times" w:eastAsia="Times New Roman" w:hAnsi="Times" w:cs="Times New Roman"/>
          <w:sz w:val="20"/>
          <w:szCs w:val="20"/>
        </w:rPr>
      </w:pPr>
    </w:p>
    <w:p w:rsidR="00644F1D" w:rsidRPr="008562B8" w:rsidRDefault="00644F1D">
      <w:pPr>
        <w:rPr>
          <w:sz w:val="20"/>
          <w:szCs w:val="20"/>
        </w:rPr>
      </w:pPr>
    </w:p>
    <w:sectPr w:rsidR="00644F1D" w:rsidRPr="008562B8" w:rsidSect="00644F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3FDE"/>
    <w:multiLevelType w:val="multilevel"/>
    <w:tmpl w:val="C20E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E0951"/>
    <w:multiLevelType w:val="multilevel"/>
    <w:tmpl w:val="3CDE8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B8"/>
    <w:rsid w:val="00644F1D"/>
    <w:rsid w:val="0085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D4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2B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562B8"/>
  </w:style>
  <w:style w:type="paragraph" w:styleId="Title">
    <w:name w:val="Title"/>
    <w:basedOn w:val="Normal"/>
    <w:link w:val="TitleChar"/>
    <w:qFormat/>
    <w:rsid w:val="008562B8"/>
    <w:pPr>
      <w:jc w:val="center"/>
    </w:pPr>
    <w:rPr>
      <w:rFonts w:ascii="Arial" w:eastAsia="Times New Roman" w:hAnsi="Arial" w:cs="Times New Roman"/>
      <w:b/>
    </w:rPr>
  </w:style>
  <w:style w:type="character" w:customStyle="1" w:styleId="TitleChar">
    <w:name w:val="Title Char"/>
    <w:basedOn w:val="DefaultParagraphFont"/>
    <w:link w:val="Title"/>
    <w:rsid w:val="008562B8"/>
    <w:rPr>
      <w:rFonts w:ascii="Arial" w:eastAsia="Times New Roman" w:hAnsi="Arial" w:cs="Times New Roman"/>
      <w:b/>
    </w:rPr>
  </w:style>
  <w:style w:type="paragraph" w:styleId="Subtitle">
    <w:name w:val="Subtitle"/>
    <w:basedOn w:val="Normal"/>
    <w:link w:val="SubtitleChar"/>
    <w:qFormat/>
    <w:rsid w:val="008562B8"/>
    <w:pPr>
      <w:jc w:val="center"/>
    </w:pPr>
    <w:rPr>
      <w:rFonts w:ascii="Arial" w:eastAsia="Times New Roman" w:hAnsi="Arial" w:cs="Times New Roman"/>
      <w:b/>
    </w:rPr>
  </w:style>
  <w:style w:type="character" w:customStyle="1" w:styleId="SubtitleChar">
    <w:name w:val="Subtitle Char"/>
    <w:basedOn w:val="DefaultParagraphFont"/>
    <w:link w:val="Subtitle"/>
    <w:rsid w:val="008562B8"/>
    <w:rPr>
      <w:rFonts w:ascii="Arial" w:eastAsia="Times New Roman" w:hAnsi="Arial" w:cs="Times New Roman"/>
      <w:b/>
    </w:rPr>
  </w:style>
  <w:style w:type="paragraph" w:styleId="HTMLPreformatted">
    <w:name w:val="HTML Preformatted"/>
    <w:basedOn w:val="Normal"/>
    <w:link w:val="HTMLPreformattedChar"/>
    <w:semiHidden/>
    <w:rsid w:val="0085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562B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2B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562B8"/>
  </w:style>
  <w:style w:type="paragraph" w:styleId="Title">
    <w:name w:val="Title"/>
    <w:basedOn w:val="Normal"/>
    <w:link w:val="TitleChar"/>
    <w:qFormat/>
    <w:rsid w:val="008562B8"/>
    <w:pPr>
      <w:jc w:val="center"/>
    </w:pPr>
    <w:rPr>
      <w:rFonts w:ascii="Arial" w:eastAsia="Times New Roman" w:hAnsi="Arial" w:cs="Times New Roman"/>
      <w:b/>
    </w:rPr>
  </w:style>
  <w:style w:type="character" w:customStyle="1" w:styleId="TitleChar">
    <w:name w:val="Title Char"/>
    <w:basedOn w:val="DefaultParagraphFont"/>
    <w:link w:val="Title"/>
    <w:rsid w:val="008562B8"/>
    <w:rPr>
      <w:rFonts w:ascii="Arial" w:eastAsia="Times New Roman" w:hAnsi="Arial" w:cs="Times New Roman"/>
      <w:b/>
    </w:rPr>
  </w:style>
  <w:style w:type="paragraph" w:styleId="Subtitle">
    <w:name w:val="Subtitle"/>
    <w:basedOn w:val="Normal"/>
    <w:link w:val="SubtitleChar"/>
    <w:qFormat/>
    <w:rsid w:val="008562B8"/>
    <w:pPr>
      <w:jc w:val="center"/>
    </w:pPr>
    <w:rPr>
      <w:rFonts w:ascii="Arial" w:eastAsia="Times New Roman" w:hAnsi="Arial" w:cs="Times New Roman"/>
      <w:b/>
    </w:rPr>
  </w:style>
  <w:style w:type="character" w:customStyle="1" w:styleId="SubtitleChar">
    <w:name w:val="Subtitle Char"/>
    <w:basedOn w:val="DefaultParagraphFont"/>
    <w:link w:val="Subtitle"/>
    <w:rsid w:val="008562B8"/>
    <w:rPr>
      <w:rFonts w:ascii="Arial" w:eastAsia="Times New Roman" w:hAnsi="Arial" w:cs="Times New Roman"/>
      <w:b/>
    </w:rPr>
  </w:style>
  <w:style w:type="paragraph" w:styleId="HTMLPreformatted">
    <w:name w:val="HTML Preformatted"/>
    <w:basedOn w:val="Normal"/>
    <w:link w:val="HTMLPreformattedChar"/>
    <w:semiHidden/>
    <w:rsid w:val="0085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562B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50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2484</Characters>
  <Application>Microsoft Macintosh Word</Application>
  <DocSecurity>0</DocSecurity>
  <Lines>20</Lines>
  <Paragraphs>5</Paragraphs>
  <ScaleCrop>false</ScaleCrop>
  <Company>Clyde-Green Springs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1</cp:revision>
  <dcterms:created xsi:type="dcterms:W3CDTF">2016-02-10T17:52:00Z</dcterms:created>
  <dcterms:modified xsi:type="dcterms:W3CDTF">2016-02-10T18:01:00Z</dcterms:modified>
</cp:coreProperties>
</file>